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D21FD" w14:textId="6CC4CF86" w:rsidR="00FF35AB" w:rsidRDefault="00FF35AB">
      <w:r>
        <w:t>Specifications</w:t>
      </w:r>
    </w:p>
    <w:p w14:paraId="71D24B36" w14:textId="77777777" w:rsidR="00FF35AB" w:rsidRDefault="00FF35AB"/>
    <w:p w14:paraId="3B4FD4CB" w14:textId="1A7230A7" w:rsidR="00FF35AB" w:rsidRPr="00C46953" w:rsidRDefault="00C46953">
      <w:pPr>
        <w:rPr>
          <w:u w:val="single"/>
        </w:rPr>
      </w:pPr>
      <w:r>
        <w:rPr>
          <w:u w:val="single"/>
        </w:rPr>
        <w:t xml:space="preserve">One (1) </w:t>
      </w:r>
      <w:r w:rsidR="00FF35AB" w:rsidRPr="00C46953">
        <w:rPr>
          <w:u w:val="single"/>
        </w:rPr>
        <w:t>H</w:t>
      </w:r>
      <w:r w:rsidR="00FF35AB" w:rsidRPr="00C46953">
        <w:rPr>
          <w:u w:val="single"/>
        </w:rPr>
        <w:t>ydroseeding apparatus</w:t>
      </w:r>
      <w:r w:rsidR="00FF35AB" w:rsidRPr="00C46953">
        <w:rPr>
          <w:u w:val="single"/>
        </w:rPr>
        <w:t xml:space="preserve"> Equal or Better than HRA400</w:t>
      </w:r>
    </w:p>
    <w:p w14:paraId="0F907C1A" w14:textId="5D0B835A" w:rsidR="00FF35AB" w:rsidRDefault="00FF35AB" w:rsidP="00FF35AB">
      <w:pPr>
        <w:pStyle w:val="ListParagraph"/>
        <w:numPr>
          <w:ilvl w:val="0"/>
          <w:numId w:val="1"/>
        </w:numPr>
      </w:pPr>
      <w:r>
        <w:t>400L (106 gallon) Heavy Rate Applicator</w:t>
      </w:r>
    </w:p>
    <w:p w14:paraId="4C5F6D7E" w14:textId="7238B042" w:rsidR="00FF35AB" w:rsidRDefault="00FF35AB" w:rsidP="00FF35AB">
      <w:pPr>
        <w:pStyle w:val="ListParagraph"/>
        <w:numPr>
          <w:ilvl w:val="0"/>
          <w:numId w:val="1"/>
        </w:numPr>
      </w:pPr>
      <w:r>
        <w:t>Including Air Compressor, Wing and Product Deflector</w:t>
      </w:r>
    </w:p>
    <w:p w14:paraId="68995F4B" w14:textId="22B65C2C" w:rsidR="00FF35AB" w:rsidRDefault="00FF35AB" w:rsidP="00FF35AB">
      <w:pPr>
        <w:pStyle w:val="ListParagraph"/>
        <w:numPr>
          <w:ilvl w:val="0"/>
          <w:numId w:val="1"/>
        </w:numPr>
      </w:pPr>
      <w:r>
        <w:t>Include all Freight crate and documents</w:t>
      </w:r>
    </w:p>
    <w:p w14:paraId="6013EC29" w14:textId="53EFEC96" w:rsidR="00FF35AB" w:rsidRDefault="00FF35AB" w:rsidP="00FF35AB">
      <w:pPr>
        <w:pStyle w:val="ListParagraph"/>
        <w:numPr>
          <w:ilvl w:val="0"/>
          <w:numId w:val="1"/>
        </w:numPr>
      </w:pPr>
      <w:r>
        <w:t>Bid shall include all Shipping, Handling, Taxes and Fees</w:t>
      </w:r>
    </w:p>
    <w:p w14:paraId="03A1398F" w14:textId="77777777" w:rsidR="00FF35AB" w:rsidRDefault="00FF35AB">
      <w:pPr>
        <w:rPr>
          <w:b/>
          <w:bCs/>
        </w:rPr>
      </w:pPr>
    </w:p>
    <w:p w14:paraId="022D489F" w14:textId="555A48A1" w:rsidR="00FF35AB" w:rsidRPr="00FF35AB" w:rsidRDefault="00FF35AB">
      <w:pPr>
        <w:rPr>
          <w:b/>
          <w:bCs/>
        </w:rPr>
      </w:pPr>
      <w:r w:rsidRPr="00FF35AB">
        <w:rPr>
          <w:b/>
          <w:bCs/>
        </w:rPr>
        <w:t xml:space="preserve">Delivery to Kauai DOFAW </w:t>
      </w:r>
      <w:proofErr w:type="spellStart"/>
      <w:r w:rsidRPr="00FF35AB">
        <w:rPr>
          <w:b/>
          <w:bCs/>
        </w:rPr>
        <w:t>Pualoke</w:t>
      </w:r>
      <w:proofErr w:type="spellEnd"/>
      <w:r w:rsidRPr="00FF35AB">
        <w:rPr>
          <w:b/>
          <w:bCs/>
        </w:rPr>
        <w:t xml:space="preserve"> </w:t>
      </w:r>
      <w:proofErr w:type="spellStart"/>
      <w:r w:rsidRPr="00FF35AB">
        <w:rPr>
          <w:b/>
          <w:bCs/>
        </w:rPr>
        <w:t>Baseyard</w:t>
      </w:r>
      <w:proofErr w:type="spellEnd"/>
      <w:r>
        <w:rPr>
          <w:b/>
          <w:bCs/>
        </w:rPr>
        <w:t xml:space="preserve"> </w:t>
      </w:r>
      <w:r w:rsidRPr="00FF35AB">
        <w:t xml:space="preserve">(Not </w:t>
      </w:r>
      <w:proofErr w:type="spellStart"/>
      <w:r w:rsidRPr="00FF35AB">
        <w:t>Nawiliwili</w:t>
      </w:r>
      <w:proofErr w:type="spellEnd"/>
      <w:r w:rsidRPr="00FF35AB">
        <w:t xml:space="preserve"> Harbor)</w:t>
      </w:r>
    </w:p>
    <w:p w14:paraId="1A3A20F3" w14:textId="593833EC" w:rsidR="00FF35AB" w:rsidRDefault="00FF35AB" w:rsidP="00FF35AB">
      <w:pPr>
        <w:ind w:firstLine="720"/>
      </w:pPr>
      <w:r>
        <w:t>4398D Pua loke Road</w:t>
      </w:r>
    </w:p>
    <w:p w14:paraId="3C6C9581" w14:textId="67EF00AF" w:rsidR="00FF35AB" w:rsidRDefault="00FF35AB" w:rsidP="00FF35AB">
      <w:pPr>
        <w:ind w:firstLine="720"/>
      </w:pPr>
      <w:r>
        <w:t>Lihue, HI 96766</w:t>
      </w:r>
    </w:p>
    <w:p w14:paraId="05E36514" w14:textId="77777777" w:rsidR="00FF35AB" w:rsidRDefault="00FF35AB" w:rsidP="00FF35AB"/>
    <w:p w14:paraId="2321A224" w14:textId="77777777" w:rsidR="00FF35AB" w:rsidRDefault="00FF35AB" w:rsidP="00FF35AB"/>
    <w:sectPr w:rsidR="00FF35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2D3337"/>
    <w:multiLevelType w:val="hybridMultilevel"/>
    <w:tmpl w:val="0164D9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5252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5AB"/>
    <w:rsid w:val="006F2A76"/>
    <w:rsid w:val="00C46953"/>
    <w:rsid w:val="00FF3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D11901"/>
  <w15:chartTrackingRefBased/>
  <w15:docId w15:val="{12AB9711-DF2A-4960-B5E6-A1DF2C510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F35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F35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F35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F35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F35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F35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F35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F35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F35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35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F35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35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F35A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F35A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F35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F35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F35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F35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F35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35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F35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F35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F35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F35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F35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F35A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F35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F35A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F35A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55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OSullivan, Mapuana R</dc:creator>
  <cp:keywords/>
  <dc:description/>
  <cp:lastModifiedBy>OSullivan, Mapuana R</cp:lastModifiedBy>
  <cp:revision>1</cp:revision>
  <dcterms:created xsi:type="dcterms:W3CDTF">2025-10-21T23:21:00Z</dcterms:created>
  <dcterms:modified xsi:type="dcterms:W3CDTF">2025-10-21T23:32:00Z</dcterms:modified>
</cp:coreProperties>
</file>